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08-05-2024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AP62310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 de Carga por Carretera Nacional e Internacional Nancy Lidia Mamani Ramos EIRL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7.695.978-9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Calle 1 3341, Población Flor del 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976990076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undefined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